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center"/>
        <w:rPr>
          <w:rFonts w:hint="eastAsia" w:ascii="宋体" w:hAnsi="宋体" w:eastAsia="宋体" w:cs="宋体"/>
          <w:b/>
          <w:bCs/>
          <w:sz w:val="44"/>
          <w:szCs w:val="44"/>
        </w:rPr>
      </w:pPr>
      <w:r>
        <w:rPr>
          <w:rFonts w:hint="eastAsia" w:ascii="宋体" w:hAnsi="宋体" w:eastAsia="宋体" w:cs="宋体"/>
          <w:b/>
          <w:bCs/>
          <w:sz w:val="44"/>
          <w:szCs w:val="44"/>
        </w:rPr>
        <w:t>铜陵市科学技术局</w:t>
      </w:r>
      <w:r>
        <w:rPr>
          <w:rFonts w:hint="eastAsia" w:ascii="宋体" w:hAnsi="宋体" w:eastAsia="宋体" w:cs="宋体"/>
          <w:b/>
          <w:bCs/>
          <w:sz w:val="44"/>
          <w:szCs w:val="44"/>
        </w:rPr>
        <w:t>政府网站工作年度报表</w:t>
      </w:r>
    </w:p>
    <w:p>
      <w:pPr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t>（2023年度）</w:t>
      </w:r>
    </w:p>
    <w:p>
      <w:pPr>
        <w:spacing w:line="480" w:lineRule="exact"/>
        <w:jc w:val="center"/>
        <w:rPr>
          <w:rFonts w:hint="eastAsia" w:ascii="宋体" w:hAnsi="宋体" w:eastAsia="宋体" w:cs="宋体"/>
        </w:rPr>
      </w:pPr>
    </w:p>
    <w:p>
      <w:pPr>
        <w:spacing w:line="480" w:lineRule="exact"/>
        <w:ind w:left="-189" w:leftChars="-60" w:firstLine="236" w:firstLineChars="100"/>
        <w:jc w:val="left"/>
        <w:rPr>
          <w:rFonts w:hint="eastAsia" w:ascii="宋体" w:hAnsi="宋体" w:eastAsia="宋体" w:cs="宋体"/>
          <w:b/>
          <w:sz w:val="24"/>
        </w:rPr>
      </w:pPr>
      <w:r>
        <w:rPr>
          <w:rFonts w:hint="eastAsia" w:ascii="宋体" w:hAnsi="宋体" w:eastAsia="宋体" w:cs="宋体"/>
          <w:b/>
          <w:sz w:val="24"/>
        </w:rPr>
        <w:t>填报单位:</w:t>
      </w:r>
      <w:r>
        <w:rPr>
          <w:rFonts w:hint="eastAsia" w:ascii="宋体" w:hAnsi="宋体" w:eastAsia="宋体" w:cs="宋体"/>
          <w:b/>
          <w:sz w:val="24"/>
        </w:rPr>
        <w:t>铜陵市科学技术局</w:t>
      </w:r>
    </w:p>
    <w:tbl>
      <w:tblPr>
        <w:tblStyle w:val="3"/>
        <w:tblW w:w="88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铜陵市科学技术局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https://kjj.tl.gov.cn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铜陵市科学技术局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</w:rPr>
              <w:t xml:space="preserve">政府门户网站  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部门网站</w:t>
            </w:r>
            <w:r>
              <w:rPr>
                <w:rFonts w:hint="eastAsia" w:ascii="宋体" w:hAnsi="宋体" w:eastAsia="宋体" w:cs="宋体"/>
                <w:sz w:val="24"/>
              </w:rPr>
              <w:t xml:space="preserve">     </w:t>
            </w:r>
            <w:r>
              <w:rPr>
                <w:rFonts w:hint="eastAsia" w:ascii="宋体" w:hAnsi="宋体" w:eastAsia="宋体" w:cs="宋体"/>
                <w:sz w:val="24"/>
              </w:rPr>
              <w:t>□</w:t>
            </w:r>
            <w:r>
              <w:rPr>
                <w:rFonts w:hint="eastAsia" w:ascii="宋体" w:hAnsi="宋体" w:eastAsia="宋体" w:cs="宋体"/>
                <w:sz w:val="24"/>
              </w:rPr>
              <w:t>专项网站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3407000032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ICP备案号</w:t>
            </w:r>
          </w:p>
        </w:tc>
        <w:tc>
          <w:tcPr>
            <w:tcW w:w="2736" w:type="dxa"/>
            <w:gridSpan w:val="2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皖ICP备05001150号-2</w:t>
            </w:r>
          </w:p>
        </w:tc>
        <w:tc>
          <w:tcPr>
            <w:tcW w:w="1985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皖公网安备 34070202000066号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独立用户访问总量（单位：个）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92871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259865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信息发布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2268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556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1709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专栏专题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（单位：个）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总数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解读材料数量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解读产品数量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（单位：个）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3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回应公众关注热点或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注册用户数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100906817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可全程在线办理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政务服务事项数量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办件量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63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自然人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法人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58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0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□是    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收到留言数量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办结留言数量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平均办理时间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公开答复数量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征集调查期数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收到意见数量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访谈期数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网民留言数量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□是    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1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安全检测评估次数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发现问题数量</w:t>
            </w:r>
          </w:p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4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问题整改数量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（单位：个）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是否建立安全监测预警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是 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7" w:hRule="atLeast"/>
          <w:jc w:val="center"/>
        </w:trPr>
        <w:tc>
          <w:tcPr>
            <w:tcW w:w="1908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ind w:firstLine="944" w:firstLineChars="400"/>
              <w:jc w:val="lef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 xml:space="preserve">□是    </w:t>
            </w: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微  博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关注量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7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微  信</w:t>
            </w: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信息发布量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3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订阅数</w:t>
            </w:r>
          </w:p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（单位：个）</w:t>
            </w:r>
          </w:p>
        </w:tc>
        <w:tc>
          <w:tcPr>
            <w:tcW w:w="2767" w:type="dxa"/>
            <w:gridSpan w:val="4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92" w:hRule="atLeast"/>
          <w:jc w:val="center"/>
        </w:trPr>
        <w:tc>
          <w:tcPr>
            <w:tcW w:w="1908" w:type="dxa"/>
            <w:vMerge w:val="continue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2507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其  他</w:t>
            </w:r>
          </w:p>
        </w:tc>
        <w:tc>
          <w:tcPr>
            <w:tcW w:w="4468" w:type="dxa"/>
            <w:gridSpan w:val="7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51" w:hRule="atLeast"/>
          <w:jc w:val="center"/>
        </w:trPr>
        <w:tc>
          <w:tcPr>
            <w:tcW w:w="1908" w:type="dxa"/>
            <w:vAlign w:val="center"/>
          </w:tcPr>
          <w:p>
            <w:pPr>
              <w:adjustRightInd w:val="0"/>
              <w:snapToGrid w:val="0"/>
              <w:spacing w:line="36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>
            <w:pPr>
              <w:adjustRightInd w:val="0"/>
              <w:snapToGrid w:val="0"/>
              <w:spacing w:line="360" w:lineRule="exact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 xml:space="preserve">搜索即服务 □多语言版本 </w:t>
            </w:r>
            <w:r>
              <w:rPr>
                <w:rFonts w:hint="eastAsia" w:ascii="宋体" w:hAnsi="宋体" w:eastAsia="宋体" w:cs="宋体"/>
                <w:color w:val="333333"/>
                <w:sz w:val="24"/>
                <w:szCs w:val="24"/>
              </w:rPr>
              <w:t>☑</w:t>
            </w:r>
            <w:r>
              <w:rPr>
                <w:rFonts w:hint="eastAsia" w:ascii="宋体" w:hAnsi="宋体" w:eastAsia="宋体" w:cs="宋体"/>
                <w:sz w:val="24"/>
              </w:rPr>
              <w:t>无障碍浏览 □千人千网</w:t>
            </w:r>
            <w:r>
              <w:rPr>
                <w:rFonts w:hint="eastAsia" w:ascii="宋体" w:hAnsi="宋体" w:eastAsia="宋体" w:cs="宋体"/>
                <w:sz w:val="24"/>
              </w:rPr>
              <w:t xml:space="preserve"> </w:t>
            </w:r>
            <w:r>
              <w:rPr>
                <w:rFonts w:hint="eastAsia" w:ascii="宋体" w:hAnsi="宋体" w:eastAsia="宋体" w:cs="宋体"/>
                <w:sz w:val="24"/>
              </w:rPr>
              <w:t>□其他</w:t>
            </w:r>
            <w:r>
              <w:rPr>
                <w:rFonts w:hint="eastAsia" w:ascii="宋体" w:hAnsi="宋体" w:eastAsia="宋体" w:cs="宋体"/>
                <w:sz w:val="24"/>
              </w:rPr>
              <w:br w:type="textWrapping"/>
            </w:r>
            <w:r>
              <w:rPr>
                <w:rFonts w:hint="eastAsia" w:ascii="宋体" w:hAnsi="宋体" w:eastAsia="宋体" w:cs="宋体"/>
                <w:sz w:val="24"/>
              </w:rPr>
              <w:t>__________________________________</w:t>
            </w:r>
          </w:p>
        </w:tc>
      </w:tr>
    </w:tbl>
    <w:p>
      <w:pPr>
        <w:rPr>
          <w:rFonts w:hint="eastAsia" w:ascii="宋体" w:hAnsi="宋体" w:eastAsia="宋体" w:cs="宋体"/>
          <w:lang w:val="en-US" w:eastAsia="zh-CN"/>
        </w:rPr>
      </w:pPr>
    </w:p>
    <w:sectPr>
      <w:footerReference r:id="rId3" w:type="default"/>
      <w:footerReference r:id="rId4" w:type="even"/>
      <w:pgSz w:w="11906" w:h="16838"/>
      <w:pgMar w:top="1871" w:right="1503" w:bottom="1588" w:left="1503" w:header="851" w:footer="1588" w:gutter="0"/>
      <w:cols w:space="720" w:num="1"/>
      <w:docGrid w:type="linesAndChars" w:linePitch="592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仿宋_GBK">
    <w:altName w:val="微软雅黑"/>
    <w:panose1 w:val="00000000000000000000"/>
    <w:charset w:val="00"/>
    <w:family w:val="auto"/>
    <w:pitch w:val="default"/>
    <w:sig w:usb0="00000000" w:usb1="00000000" w:usb2="00000010" w:usb3="00000000" w:csb0="00040000" w:csb1="00000000"/>
  </w:font>
  <w:font w:name="方正小标宋_GBK">
    <w:panose1 w:val="02000000000000000000"/>
    <w:charset w:val="86"/>
    <w:family w:val="auto"/>
    <w:pitch w:val="default"/>
    <w:sig w:usb0="A00002BF" w:usb1="38CF7CFA" w:usb2="00080016" w:usb3="00000000" w:csb0="00040001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text" w:xAlign="outside" w:y="2"/>
      <w:tabs>
        <w:tab w:val="center" w:pos="4153"/>
        <w:tab w:val="right" w:pos="8306"/>
      </w:tabs>
      <w:ind w:left="320" w:leftChars="100" w:right="320" w:rightChars="100"/>
      <w:rPr>
        <w:rStyle w:val="5"/>
        <w:sz w:val="28"/>
        <w:szCs w:val="28"/>
      </w:rPr>
    </w:pPr>
    <w:r>
      <w:rPr>
        <w:rStyle w:val="5"/>
        <w:rFonts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rStyle w:val="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5"/>
        <w:sz w:val="28"/>
        <w:szCs w:val="28"/>
        <w:lang w:val="en-US" w:eastAsia="zh-CN"/>
      </w:rPr>
      <w:t>1</w:t>
    </w:r>
    <w:r>
      <w:rPr>
        <w:sz w:val="28"/>
        <w:szCs w:val="28"/>
      </w:rPr>
      <w:fldChar w:fldCharType="end"/>
    </w:r>
    <w:r>
      <w:rPr>
        <w:rStyle w:val="5"/>
        <w:rFonts w:hint="eastAsia"/>
        <w:sz w:val="28"/>
        <w:szCs w:val="28"/>
      </w:rPr>
      <w:t xml:space="preserve"> —</w:t>
    </w:r>
  </w:p>
  <w:p>
    <w:pPr>
      <w:pStyle w:val="2"/>
      <w:tabs>
        <w:tab w:val="center" w:pos="4153"/>
        <w:tab w:val="right" w:pos="8306"/>
      </w:tabs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text" w:xAlign="outside" w:y="2"/>
      <w:tabs>
        <w:tab w:val="center" w:pos="4153"/>
        <w:tab w:val="right" w:pos="8306"/>
      </w:tabs>
      <w:ind w:left="320" w:leftChars="100" w:right="320" w:rightChars="100"/>
      <w:rPr>
        <w:rStyle w:val="5"/>
        <w:rFonts w:hint="eastAsia"/>
        <w:sz w:val="28"/>
        <w:szCs w:val="28"/>
      </w:rPr>
    </w:pPr>
    <w:r>
      <w:rPr>
        <w:rStyle w:val="5"/>
        <w:rFonts w:hint="eastAsia"/>
        <w:sz w:val="28"/>
        <w:szCs w:val="28"/>
      </w:rPr>
      <w:t xml:space="preserve">— </w:t>
    </w:r>
    <w:r>
      <w:rPr>
        <w:sz w:val="28"/>
        <w:szCs w:val="28"/>
      </w:rPr>
      <w:fldChar w:fldCharType="begin"/>
    </w:r>
    <w:r>
      <w:rPr>
        <w:rStyle w:val="5"/>
        <w:sz w:val="28"/>
        <w:szCs w:val="28"/>
      </w:rPr>
      <w:instrText xml:space="preserve">PAGE  </w:instrText>
    </w:r>
    <w:r>
      <w:rPr>
        <w:sz w:val="28"/>
        <w:szCs w:val="28"/>
      </w:rPr>
      <w:fldChar w:fldCharType="separate"/>
    </w:r>
    <w:r>
      <w:rPr>
        <w:rStyle w:val="5"/>
        <w:sz w:val="28"/>
        <w:szCs w:val="28"/>
        <w:lang w:val="en-US" w:eastAsia="zh-CN"/>
      </w:rPr>
      <w:t>2</w:t>
    </w:r>
    <w:r>
      <w:rPr>
        <w:sz w:val="28"/>
        <w:szCs w:val="28"/>
      </w:rPr>
      <w:fldChar w:fldCharType="end"/>
    </w:r>
    <w:r>
      <w:rPr>
        <w:rStyle w:val="5"/>
        <w:rFonts w:hint="eastAsia"/>
        <w:sz w:val="28"/>
        <w:szCs w:val="28"/>
      </w:rPr>
      <w:t xml:space="preserve"> — </w:t>
    </w:r>
  </w:p>
  <w:p>
    <w:pPr>
      <w:pStyle w:val="2"/>
      <w:tabs>
        <w:tab w:val="center" w:pos="4153"/>
        <w:tab w:val="right" w:pos="8306"/>
      </w:tabs>
      <w:ind w:right="360" w:firstLine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ZjZDE3OTkxOGJiZDAyNjM4OTgwYjg0YzNjNjU2NzIifQ=="/>
  </w:docVars>
  <w:rsids>
    <w:rsidRoot w:val="00000000"/>
    <w:rsid w:val="02220C2A"/>
    <w:rsid w:val="04B30C95"/>
    <w:rsid w:val="055E6118"/>
    <w:rsid w:val="0D9B6DAA"/>
    <w:rsid w:val="12E42B62"/>
    <w:rsid w:val="1C6E3F30"/>
    <w:rsid w:val="2345627B"/>
    <w:rsid w:val="24A24FA6"/>
    <w:rsid w:val="2E610187"/>
    <w:rsid w:val="37187E7A"/>
    <w:rsid w:val="3E35213F"/>
    <w:rsid w:val="3ED20C45"/>
    <w:rsid w:val="448D4A83"/>
    <w:rsid w:val="45100F23"/>
    <w:rsid w:val="45B002FD"/>
    <w:rsid w:val="4F323C52"/>
    <w:rsid w:val="527B12A9"/>
    <w:rsid w:val="5BEB4CEE"/>
    <w:rsid w:val="5FB9427D"/>
    <w:rsid w:val="6F996788"/>
    <w:rsid w:val="73247F08"/>
    <w:rsid w:val="79894B12"/>
    <w:rsid w:val="7CCD1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仿宋_GB2312" w:hAnsi="华文中宋" w:eastAsia="仿宋_GB2312" w:cs="Times New Roman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snapToGrid w:val="0"/>
      <w:jc w:val="left"/>
    </w:pPr>
    <w:rPr>
      <w:rFonts w:ascii="Times New Roman" w:hAnsi="Times New Roman" w:eastAsia="宋体"/>
      <w:sz w:val="18"/>
      <w:szCs w:val="18"/>
    </w:rPr>
  </w:style>
  <w:style w:type="character" w:styleId="5">
    <w:name w:val="page number"/>
    <w:autoRedefine/>
    <w:qFormat/>
    <w:uiPriority w:val="0"/>
    <w:rPr>
      <w:rFonts w:ascii="Times New Roman" w:hAnsi="Times New Roman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760</Words>
  <Characters>935</Characters>
  <Lines>0</Lines>
  <Paragraphs>0</Paragraphs>
  <TotalTime>0</TotalTime>
  <ScaleCrop>false</ScaleCrop>
  <LinksUpToDate>false</LinksUpToDate>
  <CharactersWithSpaces>991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2021-01-22T09:15:00Z</dcterms:created>
  <dc:creator>Administrator</dc:creator>
  <cp:lastModifiedBy>Administrator</cp:lastModifiedBy>
  <dcterms:modified xsi:type="dcterms:W3CDTF">2024-01-12T07:19:53Z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AB025336791C44CBAEDFFE894FAA22C7</vt:lpwstr>
  </property>
</Properties>
</file>