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05" w:beforeAutospacing="0" w:after="105" w:afterAutospacing="0" w:line="675" w:lineRule="atLeast"/>
        <w:ind w:left="0" w:right="0" w:firstLine="0"/>
        <w:jc w:val="center"/>
        <w:rPr>
          <w:rFonts w:hint="eastAsia" w:ascii="微软雅黑" w:hAnsi="微软雅黑" w:eastAsia="微软雅黑" w:cs="微软雅黑"/>
          <w:i w:val="0"/>
          <w:iCs w:val="0"/>
          <w:caps w:val="0"/>
          <w:color w:val="333333"/>
          <w:spacing w:val="0"/>
          <w:sz w:val="24"/>
          <w:szCs w:val="24"/>
        </w:rPr>
      </w:pPr>
      <w:r>
        <w:rPr>
          <w:rStyle w:val="5"/>
          <w:rFonts w:ascii="华文中宋" w:hAnsi="华文中宋" w:eastAsia="华文中宋" w:cs="华文中宋"/>
          <w:b/>
          <w:bCs/>
          <w:i w:val="0"/>
          <w:iCs w:val="0"/>
          <w:caps w:val="0"/>
          <w:color w:val="000000"/>
          <w:spacing w:val="0"/>
          <w:sz w:val="36"/>
          <w:szCs w:val="36"/>
          <w:bdr w:val="none" w:color="auto" w:sz="0" w:space="0"/>
          <w:shd w:val="clear" w:fill="FFFFFF"/>
        </w:rPr>
        <w:t>安徽省发展改革委安徽省财政厅关于对疫情防控所需医疗器械产品注册收费标准实行零收费的通知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05" w:beforeAutospacing="0" w:after="105" w:afterAutospacing="0" w:line="675" w:lineRule="atLeast"/>
        <w:ind w:left="0" w:right="0" w:firstLine="0"/>
        <w:jc w:val="center"/>
        <w:rPr>
          <w:rFonts w:hint="eastAsia" w:ascii="微软雅黑" w:hAnsi="微软雅黑" w:eastAsia="微软雅黑" w:cs="微软雅黑"/>
          <w:i w:val="0"/>
          <w:iCs w:val="0"/>
          <w:caps w:val="0"/>
          <w:color w:val="333333"/>
          <w:spacing w:val="0"/>
          <w:sz w:val="24"/>
          <w:szCs w:val="24"/>
        </w:rPr>
      </w:pPr>
      <w:r>
        <w:rPr>
          <w:rFonts w:ascii="仿宋_GB2312" w:hAnsi="微软雅黑" w:eastAsia="仿宋_GB2312" w:cs="仿宋_GB2312"/>
          <w:i w:val="0"/>
          <w:iCs w:val="0"/>
          <w:caps w:val="0"/>
          <w:color w:val="000000"/>
          <w:spacing w:val="0"/>
          <w:sz w:val="32"/>
          <w:szCs w:val="32"/>
          <w:bdr w:val="none" w:color="auto" w:sz="0" w:space="0"/>
          <w:shd w:val="clear" w:fill="FFFFFF"/>
          <w:lang w:val="en-US"/>
        </w:rPr>
        <w:t> </w:t>
      </w:r>
      <w:bookmarkStart w:id="0" w:name="_GoBack"/>
      <w:r>
        <w:rPr>
          <w:rFonts w:hint="eastAsia" w:ascii="仿宋_GB2312" w:hAnsi="微软雅黑" w:eastAsia="仿宋_GB2312" w:cs="仿宋_GB2312"/>
          <w:i w:val="0"/>
          <w:iCs w:val="0"/>
          <w:caps w:val="0"/>
          <w:color w:val="000000"/>
          <w:spacing w:val="0"/>
          <w:sz w:val="32"/>
          <w:szCs w:val="32"/>
          <w:bdr w:val="none" w:color="auto" w:sz="0" w:space="0"/>
          <w:shd w:val="clear" w:fill="FFFFFF"/>
        </w:rPr>
        <w:t>皖发改价费函〔</w:t>
      </w:r>
      <w:r>
        <w:rPr>
          <w:rFonts w:hint="eastAsia" w:ascii="仿宋_GB2312" w:hAnsi="微软雅黑" w:eastAsia="仿宋_GB2312" w:cs="仿宋_GB2312"/>
          <w:i w:val="0"/>
          <w:iCs w:val="0"/>
          <w:caps w:val="0"/>
          <w:color w:val="000000"/>
          <w:spacing w:val="0"/>
          <w:sz w:val="32"/>
          <w:szCs w:val="32"/>
          <w:bdr w:val="none" w:color="auto" w:sz="0" w:space="0"/>
          <w:shd w:val="clear" w:fill="FFFFFF"/>
          <w:lang w:val="en-US"/>
        </w:rPr>
        <w:t>2020</w:t>
      </w:r>
      <w:r>
        <w:rPr>
          <w:rFonts w:hint="eastAsia" w:ascii="仿宋_GB2312" w:hAnsi="微软雅黑" w:eastAsia="仿宋_GB2312" w:cs="仿宋_GB2312"/>
          <w:i w:val="0"/>
          <w:iCs w:val="0"/>
          <w:caps w:val="0"/>
          <w:color w:val="000000"/>
          <w:spacing w:val="0"/>
          <w:sz w:val="32"/>
          <w:szCs w:val="32"/>
          <w:bdr w:val="none" w:color="auto" w:sz="0" w:space="0"/>
          <w:shd w:val="clear" w:fill="FFFFFF"/>
        </w:rPr>
        <w:t>〕</w:t>
      </w:r>
      <w:r>
        <w:rPr>
          <w:rFonts w:hint="eastAsia" w:ascii="仿宋_GB2312" w:hAnsi="微软雅黑" w:eastAsia="仿宋_GB2312" w:cs="仿宋_GB2312"/>
          <w:i w:val="0"/>
          <w:iCs w:val="0"/>
          <w:caps w:val="0"/>
          <w:color w:val="000000"/>
          <w:spacing w:val="0"/>
          <w:sz w:val="32"/>
          <w:szCs w:val="32"/>
          <w:bdr w:val="none" w:color="auto" w:sz="0" w:space="0"/>
          <w:shd w:val="clear" w:fill="FFFFFF"/>
          <w:lang w:val="en-US"/>
        </w:rPr>
        <w:t>44</w:t>
      </w:r>
      <w:r>
        <w:rPr>
          <w:rFonts w:hint="eastAsia" w:ascii="仿宋_GB2312" w:hAnsi="微软雅黑" w:eastAsia="仿宋_GB2312" w:cs="仿宋_GB2312"/>
          <w:i w:val="0"/>
          <w:iCs w:val="0"/>
          <w:caps w:val="0"/>
          <w:color w:val="000000"/>
          <w:spacing w:val="0"/>
          <w:sz w:val="32"/>
          <w:szCs w:val="32"/>
          <w:bdr w:val="none" w:color="auto" w:sz="0" w:space="0"/>
          <w:shd w:val="clear" w:fill="FFFFFF"/>
        </w:rPr>
        <w:t>号</w:t>
      </w:r>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05" w:beforeAutospacing="0" w:after="105" w:afterAutospacing="0" w:line="540"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仿宋_GB2312" w:hAnsi="微软雅黑" w:eastAsia="仿宋_GB2312" w:cs="仿宋_GB2312"/>
          <w:i w:val="0"/>
          <w:iCs w:val="0"/>
          <w:caps w:val="0"/>
          <w:color w:val="333333"/>
          <w:spacing w:val="0"/>
          <w:sz w:val="32"/>
          <w:szCs w:val="32"/>
          <w:bdr w:val="none" w:color="auto" w:sz="0" w:space="0"/>
          <w:shd w:val="clear" w:fill="FFFFFF"/>
          <w:lang w:val="en-US"/>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05" w:beforeAutospacing="0" w:after="105" w:afterAutospacing="0" w:line="540"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仿宋_GB2312" w:hAnsi="微软雅黑" w:eastAsia="仿宋_GB2312" w:cs="仿宋_GB2312"/>
          <w:i w:val="0"/>
          <w:iCs w:val="0"/>
          <w:caps w:val="0"/>
          <w:color w:val="333333"/>
          <w:spacing w:val="0"/>
          <w:sz w:val="32"/>
          <w:szCs w:val="32"/>
          <w:bdr w:val="none" w:color="auto" w:sz="0" w:space="0"/>
          <w:shd w:val="clear" w:fill="FFFFFF"/>
        </w:rPr>
        <w:t>省药品监督管理局：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05" w:beforeAutospacing="0" w:after="105" w:afterAutospacing="0" w:line="540"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仿宋_GB2312" w:hAnsi="微软雅黑" w:eastAsia="仿宋_GB2312" w:cs="仿宋_GB2312"/>
          <w:i w:val="0"/>
          <w:iCs w:val="0"/>
          <w:caps w:val="0"/>
          <w:color w:val="333333"/>
          <w:spacing w:val="0"/>
          <w:sz w:val="32"/>
          <w:szCs w:val="32"/>
          <w:bdr w:val="none" w:color="auto" w:sz="0" w:space="0"/>
          <w:shd w:val="clear" w:fill="FFFFFF"/>
        </w:rPr>
        <w:t>为贯彻落实党中央、国务院及省委、省政府决策部署，进一步做好新型冠状病毒感染的肺炎疫情防控保障工作，全方位鼓励企业尽快恢复生产防控疫情所需的防护用品，经研究决定，在疫情防控应急响应期内，对我省申请人按照国家标准生产一次性使用医用口罩、医用外科口罩、医用防护口罩、医用防护服、医用隔离（防护）眼罩所涉及医疗器械产品，向省药品监督管理局申请首次注册、变更注册、延续注册的，其注册费收费标准一律实行零收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05" w:beforeAutospacing="0" w:after="105" w:afterAutospacing="0" w:line="540"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32"/>
          <w:szCs w:val="32"/>
          <w:bdr w:val="none" w:color="auto" w:sz="0" w:space="0"/>
          <w:shd w:val="clear" w:fill="FFFFFF"/>
          <w:lang w:val="en-US"/>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05" w:beforeAutospacing="0" w:after="105" w:afterAutospacing="0" w:line="540" w:lineRule="atLeast"/>
        <w:ind w:left="0" w:right="0" w:firstLine="640"/>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32"/>
          <w:szCs w:val="32"/>
          <w:bdr w:val="none" w:color="auto" w:sz="0" w:space="0"/>
          <w:shd w:val="clear" w:fill="FFFFFF"/>
          <w:lang w:val="en-US"/>
        </w:rPr>
        <w:t> </w:t>
      </w:r>
      <w:r>
        <w:rPr>
          <w:rFonts w:hint="eastAsia" w:ascii="仿宋_GB2312" w:hAnsi="微软雅黑" w:eastAsia="仿宋_GB2312" w:cs="仿宋_GB2312"/>
          <w:i w:val="0"/>
          <w:iCs w:val="0"/>
          <w:caps w:val="0"/>
          <w:color w:val="333333"/>
          <w:spacing w:val="0"/>
          <w:sz w:val="32"/>
          <w:szCs w:val="32"/>
          <w:bdr w:val="none" w:color="auto" w:sz="0" w:space="0"/>
          <w:shd w:val="clear" w:fill="FFFFFF"/>
        </w:rPr>
        <w:t>安徽省发展和改革委员会</w:t>
      </w:r>
      <w:r>
        <w:rPr>
          <w:rFonts w:hint="eastAsia" w:ascii="宋体" w:hAnsi="宋体" w:eastAsia="宋体" w:cs="宋体"/>
          <w:i w:val="0"/>
          <w:iCs w:val="0"/>
          <w:caps w:val="0"/>
          <w:color w:val="333333"/>
          <w:spacing w:val="0"/>
          <w:sz w:val="32"/>
          <w:szCs w:val="32"/>
          <w:bdr w:val="none" w:color="auto" w:sz="0" w:space="0"/>
          <w:shd w:val="clear" w:fill="FFFFFF"/>
          <w:lang w:val="en-US"/>
        </w:rPr>
        <w:t>    </w:t>
      </w:r>
      <w:r>
        <w:rPr>
          <w:rFonts w:hint="eastAsia" w:ascii="仿宋_GB2312" w:hAnsi="微软雅黑" w:eastAsia="仿宋_GB2312" w:cs="仿宋_GB2312"/>
          <w:i w:val="0"/>
          <w:iCs w:val="0"/>
          <w:caps w:val="0"/>
          <w:color w:val="333333"/>
          <w:spacing w:val="0"/>
          <w:sz w:val="32"/>
          <w:szCs w:val="32"/>
          <w:bdr w:val="none" w:color="auto" w:sz="0" w:space="0"/>
          <w:shd w:val="clear" w:fill="FFFFFF"/>
        </w:rPr>
        <w:t>安徽省财政厅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05" w:beforeAutospacing="0" w:after="105" w:afterAutospacing="0" w:line="540" w:lineRule="atLeast"/>
        <w:ind w:left="0" w:right="0" w:firstLine="4000"/>
        <w:jc w:val="left"/>
        <w:rPr>
          <w:rFonts w:hint="eastAsia" w:ascii="微软雅黑" w:hAnsi="微软雅黑" w:eastAsia="微软雅黑" w:cs="微软雅黑"/>
          <w:i w:val="0"/>
          <w:iCs w:val="0"/>
          <w:caps w:val="0"/>
          <w:color w:val="333333"/>
          <w:spacing w:val="0"/>
          <w:sz w:val="24"/>
          <w:szCs w:val="24"/>
        </w:rPr>
      </w:pPr>
      <w:r>
        <w:rPr>
          <w:rFonts w:hint="eastAsia" w:ascii="仿宋_GB2312" w:hAnsi="微软雅黑" w:eastAsia="仿宋_GB2312" w:cs="仿宋_GB2312"/>
          <w:i w:val="0"/>
          <w:iCs w:val="0"/>
          <w:caps w:val="0"/>
          <w:color w:val="333333"/>
          <w:spacing w:val="0"/>
          <w:sz w:val="32"/>
          <w:szCs w:val="32"/>
          <w:bdr w:val="none" w:color="auto" w:sz="0" w:space="0"/>
          <w:shd w:val="clear" w:fill="FFFFFF"/>
          <w:lang w:val="en-US"/>
        </w:rPr>
        <w:t>2020</w:t>
      </w:r>
      <w:r>
        <w:rPr>
          <w:rFonts w:hint="eastAsia" w:ascii="仿宋_GB2312" w:hAnsi="微软雅黑" w:eastAsia="仿宋_GB2312" w:cs="仿宋_GB2312"/>
          <w:i w:val="0"/>
          <w:iCs w:val="0"/>
          <w:caps w:val="0"/>
          <w:color w:val="333333"/>
          <w:spacing w:val="0"/>
          <w:sz w:val="32"/>
          <w:szCs w:val="32"/>
          <w:bdr w:val="none" w:color="auto" w:sz="0" w:space="0"/>
          <w:shd w:val="clear" w:fill="FFFFFF"/>
        </w:rPr>
        <w:t>年</w:t>
      </w:r>
      <w:r>
        <w:rPr>
          <w:rFonts w:hint="eastAsia" w:ascii="仿宋_GB2312" w:hAnsi="微软雅黑" w:eastAsia="仿宋_GB2312" w:cs="仿宋_GB2312"/>
          <w:i w:val="0"/>
          <w:iCs w:val="0"/>
          <w:caps w:val="0"/>
          <w:color w:val="333333"/>
          <w:spacing w:val="0"/>
          <w:sz w:val="32"/>
          <w:szCs w:val="32"/>
          <w:bdr w:val="none" w:color="auto" w:sz="0" w:space="0"/>
          <w:shd w:val="clear" w:fill="FFFFFF"/>
          <w:lang w:val="en-US"/>
        </w:rPr>
        <w:t>2</w:t>
      </w:r>
      <w:r>
        <w:rPr>
          <w:rFonts w:hint="eastAsia" w:ascii="仿宋_GB2312" w:hAnsi="微软雅黑" w:eastAsia="仿宋_GB2312" w:cs="仿宋_GB2312"/>
          <w:i w:val="0"/>
          <w:iCs w:val="0"/>
          <w:caps w:val="0"/>
          <w:color w:val="333333"/>
          <w:spacing w:val="0"/>
          <w:sz w:val="32"/>
          <w:szCs w:val="32"/>
          <w:bdr w:val="none" w:color="auto" w:sz="0" w:space="0"/>
          <w:shd w:val="clear" w:fill="FFFFFF"/>
        </w:rPr>
        <w:t>月</w:t>
      </w:r>
      <w:r>
        <w:rPr>
          <w:rFonts w:hint="eastAsia" w:ascii="仿宋_GB2312" w:hAnsi="微软雅黑" w:eastAsia="仿宋_GB2312" w:cs="仿宋_GB2312"/>
          <w:i w:val="0"/>
          <w:iCs w:val="0"/>
          <w:caps w:val="0"/>
          <w:color w:val="333333"/>
          <w:spacing w:val="0"/>
          <w:sz w:val="32"/>
          <w:szCs w:val="32"/>
          <w:bdr w:val="none" w:color="auto" w:sz="0" w:space="0"/>
          <w:shd w:val="clear" w:fill="FFFFFF"/>
          <w:lang w:val="en-US"/>
        </w:rPr>
        <w:t>1</w:t>
      </w:r>
      <w:r>
        <w:rPr>
          <w:rFonts w:hint="eastAsia" w:ascii="仿宋_GB2312" w:hAnsi="微软雅黑" w:eastAsia="仿宋_GB2312" w:cs="仿宋_GB2312"/>
          <w:i w:val="0"/>
          <w:iCs w:val="0"/>
          <w:caps w:val="0"/>
          <w:color w:val="333333"/>
          <w:spacing w:val="0"/>
          <w:sz w:val="32"/>
          <w:szCs w:val="32"/>
          <w:bdr w:val="none" w:color="auto" w:sz="0" w:space="0"/>
          <w:shd w:val="clear" w:fill="FFFFFF"/>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705A1B"/>
    <w:rsid w:val="69705A1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2025-10-23T02:21:00Z</dcterms:created>
  <dc:creator>许兵</dc:creator>
  <cp:lastModifiedBy>许兵</cp:lastModifiedBy>
  <dcterms:modified xsi:type="dcterms:W3CDTF">2025-10-23T02:24:27Z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