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i w:val="0"/>
          <w:iCs w:val="0"/>
          <w:caps w:val="0"/>
          <w:color w:val="auto"/>
          <w:spacing w:val="0"/>
          <w:sz w:val="36"/>
          <w:szCs w:val="36"/>
        </w:rPr>
      </w:pPr>
      <w:r>
        <w:rPr>
          <w:rFonts w:hint="eastAsia" w:ascii="华文中宋" w:hAnsi="华文中宋" w:eastAsia="华文中宋" w:cs="华文中宋"/>
          <w:i w:val="0"/>
          <w:iCs w:val="0"/>
          <w:caps w:val="0"/>
          <w:color w:val="auto"/>
          <w:spacing w:val="0"/>
          <w:sz w:val="36"/>
          <w:szCs w:val="36"/>
          <w:bdr w:val="none" w:color="auto" w:sz="0" w:space="0"/>
          <w:shd w:val="clear" w:fill="FFFFFF"/>
        </w:rPr>
        <w:t>财政部关于印发《铁路建设基金管理办法》的通知</w:t>
      </w:r>
    </w:p>
    <w:p>
      <w:pPr>
        <w:keepNext w:val="0"/>
        <w:keepLines w:val="0"/>
        <w:widowControl/>
        <w:suppressLineNumbers w:val="0"/>
        <w:ind w:firstLine="2730" w:firstLineChars="1300"/>
        <w:jc w:val="left"/>
        <w:rPr>
          <w:rFonts w:hint="eastAsia" w:ascii="宋体" w:hAnsi="宋体" w:eastAsia="宋体" w:cs="宋体"/>
          <w:i w:val="0"/>
          <w:iCs w:val="0"/>
          <w:caps w:val="0"/>
          <w:color w:val="auto"/>
          <w:spacing w:val="0"/>
          <w:kern w:val="0"/>
          <w:sz w:val="21"/>
          <w:szCs w:val="21"/>
          <w:shd w:val="clear" w:fill="FFFFFF"/>
          <w:lang w:val="en-US" w:eastAsia="zh-CN" w:bidi="ar"/>
        </w:rPr>
      </w:pPr>
      <w:bookmarkStart w:id="0" w:name="_GoBack"/>
      <w:r>
        <w:rPr>
          <w:rFonts w:hint="eastAsia" w:ascii="宋体" w:hAnsi="宋体" w:eastAsia="宋体" w:cs="宋体"/>
          <w:i w:val="0"/>
          <w:iCs w:val="0"/>
          <w:caps w:val="0"/>
          <w:color w:val="auto"/>
          <w:spacing w:val="0"/>
          <w:kern w:val="0"/>
          <w:sz w:val="21"/>
          <w:szCs w:val="21"/>
          <w:shd w:val="clear" w:fill="FFFFFF"/>
          <w:lang w:val="en-US" w:eastAsia="zh-CN" w:bidi="ar"/>
        </w:rPr>
        <w:t>财工字</w:t>
      </w:r>
      <w:r>
        <w:rPr>
          <w:rFonts w:hint="eastAsia" w:ascii="宋体" w:hAnsi="宋体" w:eastAsia="宋体" w:cs="宋体"/>
          <w:i w:val="0"/>
          <w:iCs w:val="0"/>
          <w:caps w:val="0"/>
          <w:color w:val="auto"/>
          <w:spacing w:val="0"/>
          <w:kern w:val="0"/>
          <w:sz w:val="21"/>
          <w:szCs w:val="21"/>
          <w:shd w:val="clear" w:fill="FFFFFF"/>
          <w:lang w:val="en-US" w:eastAsia="zh-CN" w:bidi="ar"/>
        </w:rPr>
        <w:t>〔1996〕</w:t>
      </w:r>
      <w:r>
        <w:rPr>
          <w:rFonts w:hint="eastAsia" w:ascii="宋体" w:hAnsi="宋体" w:eastAsia="宋体" w:cs="宋体"/>
          <w:i w:val="0"/>
          <w:iCs w:val="0"/>
          <w:caps w:val="0"/>
          <w:color w:val="auto"/>
          <w:spacing w:val="0"/>
          <w:kern w:val="0"/>
          <w:sz w:val="21"/>
          <w:szCs w:val="21"/>
          <w:shd w:val="clear" w:fill="FFFFFF"/>
          <w:lang w:val="en-US" w:eastAsia="zh-CN" w:bidi="ar"/>
        </w:rPr>
        <w:t>371号</w:t>
      </w:r>
    </w:p>
    <w:bookmarkEnd w:id="0"/>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color w:val="auto"/>
          <w:sz w:val="32"/>
          <w:szCs w:val="32"/>
        </w:rPr>
      </w:pPr>
      <w:r>
        <w:rPr>
          <w:rFonts w:hint="eastAsia" w:ascii="宋体" w:hAnsi="宋体" w:eastAsia="宋体" w:cs="宋体"/>
          <w:i w:val="0"/>
          <w:iCs w:val="0"/>
          <w:caps w:val="0"/>
          <w:color w:val="auto"/>
          <w:spacing w:val="0"/>
          <w:kern w:val="0"/>
          <w:sz w:val="32"/>
          <w:szCs w:val="32"/>
          <w:shd w:val="clear" w:fill="FFFFFF"/>
          <w:lang w:val="en-US" w:eastAsia="zh-CN" w:bidi="ar"/>
        </w:rPr>
        <w:t>铁道部：</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根据《</w: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begin"/>
      </w:r>
      <w:r>
        <w:rPr>
          <w:rFonts w:hint="eastAsia" w:ascii="宋体" w:hAnsi="宋体" w:eastAsia="宋体" w:cs="宋体"/>
          <w:i w:val="0"/>
          <w:iCs w:val="0"/>
          <w:caps w:val="0"/>
          <w:color w:val="auto"/>
          <w:spacing w:val="0"/>
          <w:kern w:val="0"/>
          <w:sz w:val="32"/>
          <w:szCs w:val="32"/>
          <w:u w:val="none"/>
          <w:shd w:val="clear" w:fill="FFFFFF"/>
          <w:lang w:val="en-US" w:eastAsia="zh-CN" w:bidi="ar"/>
        </w:rPr>
        <w:instrText xml:space="preserve"> HYPERLINK "http://code.fabao365.com/search/wd=%E5%9B%BD%E5%8A%A1%E9%99%A2%E5%85%B3%E4%BA%8E%E5%8A%A0%E5%BC%BA%E9%A2%84%E7%AE%97%E5%A4%96%E8%B5%84%E9%87%91%E7%AE%A1%E7%90%86%E7%9A%84%E5%86%B3%E5%AE%9A" \o "搜索：国务院关于加强预算外资金管理的决定" \t "https://code.fabao365.com/_blank" </w:instrTex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separate"/>
      </w:r>
      <w:r>
        <w:rPr>
          <w:rStyle w:val="5"/>
          <w:rFonts w:hint="eastAsia" w:ascii="宋体" w:hAnsi="宋体" w:eastAsia="宋体" w:cs="宋体"/>
          <w:i w:val="0"/>
          <w:iCs w:val="0"/>
          <w:caps w:val="0"/>
          <w:color w:val="auto"/>
          <w:spacing w:val="0"/>
          <w:sz w:val="32"/>
          <w:szCs w:val="32"/>
          <w:u w:val="none"/>
          <w:shd w:val="clear" w:fill="FFFFFF"/>
        </w:rPr>
        <w:t>国务院关于加强预算外资金管理的决定</w: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end"/>
      </w:r>
      <w:r>
        <w:rPr>
          <w:rFonts w:hint="eastAsia" w:ascii="宋体" w:hAnsi="宋体" w:eastAsia="宋体" w:cs="宋体"/>
          <w:i w:val="0"/>
          <w:iCs w:val="0"/>
          <w:caps w:val="0"/>
          <w:color w:val="auto"/>
          <w:spacing w:val="0"/>
          <w:kern w:val="0"/>
          <w:sz w:val="32"/>
          <w:szCs w:val="32"/>
          <w:shd w:val="clear" w:fill="FFFFFF"/>
          <w:lang w:val="en-US" w:eastAsia="zh-CN" w:bidi="ar"/>
        </w:rPr>
        <w:t>》（国发〔１９９６〕２９号）的精神，特制定《</w: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begin"/>
      </w:r>
      <w:r>
        <w:rPr>
          <w:rFonts w:hint="eastAsia" w:ascii="宋体" w:hAnsi="宋体" w:eastAsia="宋体" w:cs="宋体"/>
          <w:i w:val="0"/>
          <w:iCs w:val="0"/>
          <w:caps w:val="0"/>
          <w:color w:val="auto"/>
          <w:spacing w:val="0"/>
          <w:kern w:val="0"/>
          <w:sz w:val="32"/>
          <w:szCs w:val="32"/>
          <w:u w:val="none"/>
          <w:shd w:val="clear" w:fill="FFFFFF"/>
          <w:lang w:val="en-US" w:eastAsia="zh-CN" w:bidi="ar"/>
        </w:rPr>
        <w:instrText xml:space="preserve"> HYPERLINK "http://code.fabao365.com/search/wd=%E9%93%81%E8%B7%AF%E5%BB%BA%E8%AE%BE%E5%9F%BA%E9%87%91%E7%AE%A1%E7%90%86%E5%8A%9E%E6%B3%95" \o "搜索：铁路建设基金管理办法" \t "https://code.fabao365.com/_blank" </w:instrTex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separate"/>
      </w:r>
      <w:r>
        <w:rPr>
          <w:rStyle w:val="5"/>
          <w:rFonts w:hint="eastAsia" w:ascii="宋体" w:hAnsi="宋体" w:eastAsia="宋体" w:cs="宋体"/>
          <w:i w:val="0"/>
          <w:iCs w:val="0"/>
          <w:caps w:val="0"/>
          <w:color w:val="auto"/>
          <w:spacing w:val="0"/>
          <w:sz w:val="32"/>
          <w:szCs w:val="32"/>
          <w:u w:val="none"/>
          <w:shd w:val="clear" w:fill="FFFFFF"/>
        </w:rPr>
        <w:t>铁路建设基金管理办法</w:t>
      </w:r>
      <w:r>
        <w:rPr>
          <w:rFonts w:hint="eastAsia" w:ascii="宋体" w:hAnsi="宋体" w:eastAsia="宋体" w:cs="宋体"/>
          <w:i w:val="0"/>
          <w:iCs w:val="0"/>
          <w:caps w:val="0"/>
          <w:color w:val="auto"/>
          <w:spacing w:val="0"/>
          <w:kern w:val="0"/>
          <w:sz w:val="32"/>
          <w:szCs w:val="32"/>
          <w:u w:val="none"/>
          <w:shd w:val="clear" w:fill="FFFFFF"/>
          <w:lang w:val="en-US" w:eastAsia="zh-CN" w:bidi="ar"/>
        </w:rPr>
        <w:fldChar w:fldCharType="end"/>
      </w:r>
      <w:r>
        <w:rPr>
          <w:rFonts w:hint="eastAsia" w:ascii="宋体" w:hAnsi="宋体" w:eastAsia="宋体" w:cs="宋体"/>
          <w:i w:val="0"/>
          <w:iCs w:val="0"/>
          <w:caps w:val="0"/>
          <w:color w:val="auto"/>
          <w:spacing w:val="0"/>
          <w:kern w:val="0"/>
          <w:sz w:val="32"/>
          <w:szCs w:val="32"/>
          <w:shd w:val="clear" w:fill="FFFFFF"/>
          <w:lang w:val="en-US" w:eastAsia="zh-CN" w:bidi="ar"/>
        </w:rPr>
        <w:t>》，请遵照执行。</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附件：铁路建设基金管理办法</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line="520" w:lineRule="exact"/>
        <w:ind w:left="0" w:firstLine="0"/>
        <w:jc w:val="right"/>
        <w:textAlignment w:val="auto"/>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kern w:val="0"/>
          <w:sz w:val="32"/>
          <w:szCs w:val="32"/>
          <w:shd w:val="clear" w:fill="FFFFFF"/>
          <w:lang w:val="en-US" w:eastAsia="zh-CN" w:bidi="ar"/>
        </w:rPr>
        <w:t>中华人民共和国财政部</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w:t>
      </w:r>
      <w:r>
        <w:rPr>
          <w:rFonts w:hint="eastAsia" w:ascii="宋体" w:hAnsi="宋体" w:eastAsia="宋体" w:cs="宋体"/>
          <w:i w:val="0"/>
          <w:iCs w:val="0"/>
          <w:caps w:val="0"/>
          <w:color w:val="auto"/>
          <w:spacing w:val="0"/>
          <w:kern w:val="0"/>
          <w:sz w:val="32"/>
          <w:szCs w:val="32"/>
          <w:shd w:val="clear" w:fill="FFFFFF"/>
          <w:lang w:val="en-US" w:eastAsia="zh-CN" w:bidi="ar"/>
        </w:rPr>
        <w:br w:type="textWrapping"/>
      </w:r>
      <w:r>
        <w:rPr>
          <w:rFonts w:hint="eastAsia" w:ascii="宋体" w:hAnsi="宋体" w:eastAsia="宋体" w:cs="宋体"/>
          <w:i w:val="0"/>
          <w:iCs w:val="0"/>
          <w:caps w:val="0"/>
          <w:color w:val="auto"/>
          <w:spacing w:val="0"/>
          <w:kern w:val="0"/>
          <w:sz w:val="32"/>
          <w:szCs w:val="32"/>
          <w:shd w:val="clear" w:fill="FFFFFF"/>
          <w:lang w:val="en-US" w:eastAsia="zh-CN" w:bidi="ar"/>
        </w:rPr>
        <w:t>　　一九九六年十二月十九日</w:t>
      </w:r>
    </w:p>
    <w:p>
      <w:pPr>
        <w:keepNext w:val="0"/>
        <w:keepLines w:val="0"/>
        <w:pageBreakBefore w:val="0"/>
        <w:widowControl/>
        <w:suppressLineNumbers w:val="0"/>
        <w:shd w:val="clear" w:fill="FFFFFF"/>
        <w:kinsoku/>
        <w:wordWrap/>
        <w:overflowPunct/>
        <w:topLinePunct w:val="0"/>
        <w:autoSpaceDE/>
        <w:autoSpaceDN/>
        <w:bidi w:val="0"/>
        <w:adjustRightInd/>
        <w:snapToGrid/>
        <w:spacing w:line="520" w:lineRule="exact"/>
        <w:ind w:left="0" w:firstLine="0"/>
        <w:jc w:val="center"/>
        <w:textAlignment w:val="auto"/>
        <w:rPr>
          <w:rFonts w:hint="eastAsia" w:ascii="宋体" w:hAnsi="宋体" w:eastAsia="宋体" w:cs="宋体"/>
          <w:i w:val="0"/>
          <w:iCs w:val="0"/>
          <w:caps w:val="0"/>
          <w:color w:val="auto"/>
          <w:spacing w:val="0"/>
          <w:kern w:val="0"/>
          <w:sz w:val="32"/>
          <w:szCs w:val="32"/>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line="520" w:lineRule="exact"/>
        <w:ind w:left="0" w:firstLine="0"/>
        <w:jc w:val="center"/>
        <w:textAlignment w:val="auto"/>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kern w:val="0"/>
          <w:sz w:val="32"/>
          <w:szCs w:val="32"/>
          <w:shd w:val="clear" w:fill="FFFFFF"/>
          <w:lang w:val="en-US" w:eastAsia="zh-CN" w:bidi="ar"/>
        </w:rPr>
        <w:t>铁路建设基金管理办法</w:t>
      </w:r>
    </w:p>
    <w:p>
      <w:pPr>
        <w:keepNext w:val="0"/>
        <w:keepLines w:val="0"/>
        <w:pageBreakBefore w:val="0"/>
        <w:kinsoku/>
        <w:wordWrap/>
        <w:overflowPunct/>
        <w:topLinePunct w:val="0"/>
        <w:autoSpaceDE/>
        <w:autoSpaceDN/>
        <w:bidi w:val="0"/>
        <w:adjustRightInd/>
        <w:snapToGrid/>
        <w:spacing w:line="520" w:lineRule="exact"/>
        <w:textAlignment w:val="auto"/>
        <w:rPr>
          <w:color w:val="auto"/>
          <w:sz w:val="32"/>
          <w:szCs w:val="32"/>
        </w:rPr>
      </w:pP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第一条</w:t>
      </w:r>
      <w:r>
        <w:rPr>
          <w:rFonts w:hint="eastAsia" w:ascii="宋体" w:hAnsi="宋体" w:eastAsia="宋体" w:cs="宋体"/>
          <w:i w:val="0"/>
          <w:iCs w:val="0"/>
          <w:caps w:val="0"/>
          <w:color w:val="auto"/>
          <w:spacing w:val="0"/>
          <w:sz w:val="32"/>
          <w:szCs w:val="32"/>
          <w:shd w:val="clear" w:fill="FFFFFF"/>
        </w:rPr>
        <w:t>　铁路建设基金是指经国务院批准征收的专门用于铁路建设的政府性基金。</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第二条</w:t>
      </w:r>
      <w:r>
        <w:rPr>
          <w:rFonts w:hint="eastAsia" w:ascii="宋体" w:hAnsi="宋体" w:eastAsia="宋体" w:cs="宋体"/>
          <w:i w:val="0"/>
          <w:iCs w:val="0"/>
          <w:caps w:val="0"/>
          <w:color w:val="auto"/>
          <w:spacing w:val="0"/>
          <w:sz w:val="32"/>
          <w:szCs w:val="32"/>
          <w:shd w:val="clear" w:fill="FFFFFF"/>
        </w:rPr>
        <w:t>　铁路建设基金必须严格按照国家规定的范围和标准收取，未经国务院批准，不准任意调整。</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第三条</w:t>
      </w:r>
      <w:r>
        <w:rPr>
          <w:rFonts w:hint="eastAsia" w:ascii="宋体" w:hAnsi="宋体" w:eastAsia="宋体" w:cs="宋体"/>
          <w:i w:val="0"/>
          <w:iCs w:val="0"/>
          <w:caps w:val="0"/>
          <w:color w:val="auto"/>
          <w:spacing w:val="0"/>
          <w:sz w:val="32"/>
          <w:szCs w:val="32"/>
          <w:shd w:val="clear" w:fill="FFFFFF"/>
        </w:rPr>
        <w:t>　铁路建设基金由铁路运输企业在核收铁路货物运费时一并核收，在运费收款凭证中应注明铁路建设基金的征收标准和征收金额，并纳入铁路运输企业运输收入中单独核算。</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第四条</w:t>
      </w:r>
      <w:r>
        <w:rPr>
          <w:rFonts w:hint="eastAsia" w:ascii="宋体" w:hAnsi="宋体" w:eastAsia="宋体" w:cs="宋体"/>
          <w:i w:val="0"/>
          <w:iCs w:val="0"/>
          <w:caps w:val="0"/>
          <w:color w:val="auto"/>
          <w:spacing w:val="0"/>
          <w:sz w:val="32"/>
          <w:szCs w:val="32"/>
          <w:shd w:val="clear" w:fill="FFFFFF"/>
        </w:rPr>
        <w:t>　铁路建设基金纳入政府性基金预算管理，专款专用，年终结余的转下年度继续使用。</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第五条</w:t>
      </w:r>
      <w:r>
        <w:rPr>
          <w:rFonts w:hint="eastAsia" w:ascii="宋体" w:hAnsi="宋体" w:eastAsia="宋体" w:cs="宋体"/>
          <w:i w:val="0"/>
          <w:iCs w:val="0"/>
          <w:caps w:val="0"/>
          <w:color w:val="auto"/>
          <w:spacing w:val="0"/>
          <w:sz w:val="32"/>
          <w:szCs w:val="32"/>
          <w:shd w:val="clear" w:fill="FFFFFF"/>
        </w:rPr>
        <w:t>　铁路建设基金由各运输企业按铁道部的规定及时汇交铁道部，由铁道部直接向财政部申报征收情况，填制一般缴款书，以财政部指定的预算科目于每月月中、月末分两次将各企业汇交的铁路建设基金收入收缴入中央国库。缴入国库的铁路建设基金由铁道部按照经国家批准的使用计划向财政部申请拨款，财政部根据该项基金的入库情况及时办理拨款手续。铁道部收到财政部的拨款后应按照国家规定的用途及时拨付到项目建设单位和用款单位。</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有关汇交和下拨基金的开户银行和帐号的设置，由铁道部商财政部确定。</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第六条</w:t>
      </w:r>
      <w:r>
        <w:rPr>
          <w:rFonts w:hint="eastAsia" w:ascii="宋体" w:hAnsi="宋体" w:eastAsia="宋体" w:cs="宋体"/>
          <w:i w:val="0"/>
          <w:iCs w:val="0"/>
          <w:caps w:val="0"/>
          <w:color w:val="auto"/>
          <w:spacing w:val="0"/>
          <w:sz w:val="32"/>
          <w:szCs w:val="32"/>
          <w:shd w:val="clear" w:fill="FFFFFF"/>
        </w:rPr>
        <w:t>　货物托运单位缴纳的铁路建设基金随同铁路运费一并在成本或费用中列支。</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第七条</w:t>
      </w:r>
      <w:r>
        <w:rPr>
          <w:rFonts w:hint="eastAsia" w:ascii="宋体" w:hAnsi="宋体" w:eastAsia="宋体" w:cs="宋体"/>
          <w:i w:val="0"/>
          <w:iCs w:val="0"/>
          <w:caps w:val="0"/>
          <w:color w:val="auto"/>
          <w:spacing w:val="0"/>
          <w:sz w:val="32"/>
          <w:szCs w:val="32"/>
          <w:shd w:val="clear" w:fill="FFFFFF"/>
        </w:rPr>
        <w:t>　铁路建设基金（扣除按规定允许作为费用列支的部分）作为铁路建设基金使用单位的国家资本金投入。</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第八条</w:t>
      </w:r>
      <w:r>
        <w:rPr>
          <w:rFonts w:hint="eastAsia" w:ascii="宋体" w:hAnsi="宋体" w:eastAsia="宋体" w:cs="宋体"/>
          <w:i w:val="0"/>
          <w:iCs w:val="0"/>
          <w:caps w:val="0"/>
          <w:color w:val="auto"/>
          <w:spacing w:val="0"/>
          <w:sz w:val="32"/>
          <w:szCs w:val="32"/>
          <w:shd w:val="clear" w:fill="FFFFFF"/>
        </w:rPr>
        <w:t>　铁路建设基金实行财政预、决算审批制度。铁道部应于每年１２月１０日前按照国家规定编制下年度铁路建设基金收支计划，报经财政部批准后实施，属于基本建设用途的，由财政部按计划部门批准的项目计划安排支出。年度终了后三个月之内，编制上年度铁路建设基金收支决算，并报财政部审批。铁路建设基金征收使用情况的预决算报表格式及编制办法由财政部商铁道部另行制定。</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第九条</w:t>
      </w:r>
      <w:r>
        <w:rPr>
          <w:rFonts w:hint="eastAsia" w:ascii="宋体" w:hAnsi="宋体" w:eastAsia="宋体" w:cs="宋体"/>
          <w:i w:val="0"/>
          <w:iCs w:val="0"/>
          <w:caps w:val="0"/>
          <w:color w:val="auto"/>
          <w:spacing w:val="0"/>
          <w:sz w:val="32"/>
          <w:szCs w:val="32"/>
          <w:shd w:val="clear" w:fill="FFFFFF"/>
        </w:rPr>
        <w:t>　铁路建设基金应主要用于国家计划内的大中型铁路建设项目以及与建设有关的支出，主要包括：铁路基本建设项目投资，购置铁路机车车辆；与建设有关的还本付息，建设项目的铺底资金；铁路勘测设计前期工作费用；合资铁路的注册资本金；建设项目的周转资金以及经财政部批准的其他支出。</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第十条</w:t>
      </w:r>
      <w:r>
        <w:rPr>
          <w:rFonts w:hint="eastAsia" w:ascii="宋体" w:hAnsi="宋体" w:eastAsia="宋体" w:cs="宋体"/>
          <w:i w:val="0"/>
          <w:iCs w:val="0"/>
          <w:caps w:val="0"/>
          <w:color w:val="auto"/>
          <w:spacing w:val="0"/>
          <w:sz w:val="32"/>
          <w:szCs w:val="32"/>
          <w:shd w:val="clear" w:fill="FFFFFF"/>
        </w:rPr>
        <w:t>　铁路建设基金建设项目的投资安排应严格按照国家有关基本建设管理的规定和程序办理。</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第十一条</w:t>
      </w:r>
      <w:r>
        <w:rPr>
          <w:rFonts w:hint="eastAsia" w:ascii="宋体" w:hAnsi="宋体" w:eastAsia="宋体" w:cs="宋体"/>
          <w:i w:val="0"/>
          <w:iCs w:val="0"/>
          <w:caps w:val="0"/>
          <w:color w:val="auto"/>
          <w:spacing w:val="0"/>
          <w:sz w:val="32"/>
          <w:szCs w:val="32"/>
          <w:shd w:val="clear" w:fill="FFFFFF"/>
        </w:rPr>
        <w:t>　铁路建设基金的征收、管理和使用应接受财政、审计和税务等部门的监督；财政部驻各地财政监察专员办事机构就地负责日常监督。凡未经国务院、财政部批准，将铁路建设基金挪作他用的，一律按违反财经纪律论处。</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第十二条</w:t>
      </w:r>
      <w:r>
        <w:rPr>
          <w:rFonts w:hint="eastAsia" w:ascii="宋体" w:hAnsi="宋体" w:eastAsia="宋体" w:cs="宋体"/>
          <w:i w:val="0"/>
          <w:iCs w:val="0"/>
          <w:caps w:val="0"/>
          <w:color w:val="auto"/>
          <w:spacing w:val="0"/>
          <w:sz w:val="32"/>
          <w:szCs w:val="32"/>
          <w:shd w:val="clear" w:fill="FFFFFF"/>
        </w:rPr>
        <w:t>　本办法自１９９７年１月１日起执行。财政部原发布的〔９１〕财工字第２２６号、第５８７号文相应废止。</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b/>
          <w:bCs/>
          <w:i w:val="0"/>
          <w:iCs w:val="0"/>
          <w:caps w:val="0"/>
          <w:color w:val="auto"/>
          <w:spacing w:val="0"/>
          <w:sz w:val="32"/>
          <w:szCs w:val="32"/>
          <w:shd w:val="clear" w:fill="FFFFFF"/>
        </w:rPr>
        <w:t>第十三条</w:t>
      </w:r>
      <w:r>
        <w:rPr>
          <w:rFonts w:hint="eastAsia" w:ascii="宋体" w:hAnsi="宋体" w:eastAsia="宋体" w:cs="宋体"/>
          <w:i w:val="0"/>
          <w:iCs w:val="0"/>
          <w:caps w:val="0"/>
          <w:color w:val="auto"/>
          <w:spacing w:val="0"/>
          <w:sz w:val="32"/>
          <w:szCs w:val="32"/>
          <w:shd w:val="clear" w:fill="FFFFFF"/>
        </w:rPr>
        <w:t>　本办法由财政部负责解释。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5C35B4"/>
    <w:rsid w:val="745C35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2024-12-19T23:45:00Z</dcterms:created>
  <dc:creator>许兵</dc:creator>
  <cp:lastModifiedBy>许兵</cp:lastModifiedBy>
  <dcterms:modified xsi:type="dcterms:W3CDTF">2024-12-19T23:50:49Z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