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333333"/>
          <w:spacing w:val="0"/>
          <w:sz w:val="33"/>
          <w:szCs w:val="33"/>
        </w:rPr>
      </w:pPr>
      <w:r>
        <w:rPr>
          <w:rFonts w:hint="eastAsia" w:ascii="微软雅黑" w:hAnsi="微软雅黑" w:eastAsia="微软雅黑" w:cs="微软雅黑"/>
          <w:b/>
          <w:bCs/>
          <w:i w:val="0"/>
          <w:iCs w:val="0"/>
          <w:caps w:val="0"/>
          <w:color w:val="333333"/>
          <w:spacing w:val="0"/>
          <w:sz w:val="33"/>
          <w:szCs w:val="33"/>
          <w:bdr w:val="none" w:color="auto" w:sz="0" w:space="0"/>
          <w:shd w:val="clear" w:fill="FFFFFF"/>
        </w:rPr>
        <w:t>中华人民共和国教育法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《全国人民代表大会常务委员会关于修改&lt;中华人民共和国教育法&gt;的决定》已由中华人民共和国第十三届全国人民代表大会常务委员会第二十八次会议于2021年4月29日通过，现予公布，自2021年4月30日起施行。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center"/>
        <w:rPr>
          <w:color w:val="333333"/>
          <w:sz w:val="21"/>
          <w:szCs w:val="21"/>
        </w:rPr>
      </w:pPr>
      <w:r>
        <w:rPr>
          <w:color w:val="333333"/>
          <w:sz w:val="21"/>
          <w:szCs w:val="21"/>
          <w:bdr w:val="none" w:color="auto" w:sz="0" w:space="0"/>
        </w:rPr>
        <w:t> 中华人民共和国教育法(2021修正)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center"/>
        <w:rPr>
          <w:color w:val="333333"/>
          <w:sz w:val="21"/>
          <w:szCs w:val="21"/>
        </w:rPr>
      </w:pPr>
      <w:r>
        <w:rPr>
          <w:color w:val="333333"/>
          <w:sz w:val="21"/>
          <w:szCs w:val="21"/>
          <w:bdr w:val="none" w:color="auto" w:sz="0" w:space="0"/>
        </w:rPr>
        <w:t> 中华人民共和国主席令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jc w:val="center"/>
        <w:rPr>
          <w:color w:val="333333"/>
          <w:sz w:val="21"/>
          <w:szCs w:val="21"/>
        </w:rPr>
      </w:pPr>
      <w:r>
        <w:rPr>
          <w:color w:val="333333"/>
          <w:sz w:val="21"/>
          <w:szCs w:val="21"/>
          <w:bdr w:val="none" w:color="auto" w:sz="0" w:space="0"/>
        </w:rPr>
        <w:t> 第八十号</w:t>
      </w:r>
      <w:bookmarkStart w:id="0" w:name="_GoBack"/>
      <w:bookmarkEnd w:id="0"/>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rStyle w:val="6"/>
          <w:b/>
          <w:bCs/>
          <w:color w:val="333333"/>
          <w:sz w:val="21"/>
          <w:szCs w:val="21"/>
          <w:bdr w:val="none" w:color="auto" w:sz="0" w:space="0"/>
        </w:rPr>
        <w:t> 第一章 总则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第一条 为了发展教育事业，提高全民族的素质，促进社会主义物质文明和精神文明建设，根据宪法，制定本法。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第二条 在中华人民共和国境内的各级各类教育，适用本法。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第三条 国家坚持中国共产党的领导，坚持以马克思列宁主义、毛泽东思想、邓小平理论、‘三个代表’重要思想、科学发展观、习近平新时代中国特色社会主义思想为指导，遵循宪法确定的基本原则，发展社会主义的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第四条 教育是社会主义现代化建设的基础，对提高人民综合素质、促进人的全面发展、增强中华民族创新创造活力、实现中华民族伟大复兴具有决定性意义，国家保障教育事业优先发展。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全社会应当关心和支持教育事业的发展。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全社会应当尊重教师。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第五条 教育必须为社会主义现代化建设服务、为人民服务，必须与生产劳动和社会实践相结合，培养德智体美劳全面发展的社会主义建设者和接班人。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第六条 教育应当坚持立德树人，对受教育者加强社会主义核心价值观教育，增强受教育者的社会责任感、创新精神和实践能力。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国家在受教育者中进行爱国主义、集体主义、中国特色社会主义的教育，进行理想、道德、纪律、法治、国防和民族团结的教育。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第七条 教育应当继承和弘扬中华优秀传统文化、革命文化、社会主义先进文化，吸收人类文明发展的一切优秀成果。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第八条 教育活动必须符合国家和社会公共利益。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国家实行教育与宗教相分离。任何组织和个人不得利用宗教进行妨碍国家教育制度的活动。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第九条 中华人民共和国公民有受教育的权利和义务。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公民不分民族、种族、性别、职业、财产状况、宗教信仰等，依法享有平等的受教育机会。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第十条 国家根据各少数民族的特点和需要，帮助各少数民族地区发展教育事业。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国家扶持边远贫困地区发展教育事业。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国家扶持和发展残疾人教育事业。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第十一条 国家适应社会主义市场经济发展和社会进步的需要，推进教育改革，推动各级各类教育协调发展、衔接融通，完善现代国民教育体系，健全终身教育体系，提高教育现代化水平。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国家采取措施促进教育公平，推动教育均衡发展。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国家支持、鼓励和组织教育科学研究，推广教育科学研究成果，促进教育质量提高。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第十二条 国家通用语言文字为学校及其他教育机构的基本教育教学语言文字，学校及其他教育机构应当使用国家通用语言文字进行教育教学。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民族自治地方以少数民族学生为主的学校及其他教育机构，从实际出发，使用国家通用语言文字和本民族或者当地民族通用的语言文字实施双语教育。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国家采取措施，为少数民族学生为主的学校及其他教育机构实施双语教育提供条件和支持。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第十三条 国家对发展教育事业做出突出贡献的组织和个人，给予奖励。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第十四条 国务院和地方各级人民政府根据分级管理、分工负责的原则，领导和管理教育工作。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中等及中等以下教育在国务院领导下，由地方人民政府管理。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高等教育由国务院和省、自治区、直辖市人民政府管理。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第十五条 国务院教育行政部门主管全国教育工作，统筹规划、协调管理全国的教育事业。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县级以上地方各级人民政府教育行政部门主管本行政区域内的教育工作。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县级以上各级人民政府其他有关部门在各自的职责范围内，负责有关的教育工作。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第十六条 国务院和县级以上地方各级人民政府应当向本级人民代表大会或者其常务委员会报告教育工作和教育经费预算、决算情况，接受监督。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rStyle w:val="6"/>
          <w:b/>
          <w:bCs/>
          <w:color w:val="333333"/>
          <w:sz w:val="21"/>
          <w:szCs w:val="21"/>
          <w:bdr w:val="none" w:color="auto" w:sz="0" w:space="0"/>
        </w:rPr>
        <w:t> 第二章 教育基本制度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第十七条 国家实行学前教育、初等教育、中等教育、高等教育的学校教育制度。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国家建立科学的学制系统。学制系统内的学校和其他教育机构的设置、教育形式、修业年限、招生对象、培养目标等，由国务院或者由国务院授权教育行政部门规定。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第十八条 国家制定学前教育标准，加快普及学前教育，构建覆盖城乡，特别是农村的学前教育公共服务体系。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各级人民政府应当采取措施，为适龄儿童接受学前教育提供条件和支持。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第十九条 国家实行九年制义务教育制度。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各级人民政府采取各种措施保障适龄儿童、少年就学。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适龄儿童、少年的父母或者其他监护人以及有关社会组织和个人有义务使适龄儿童、少年接受并完成规定年限的义务教育。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第二十条 国家实行职业教育制度和继续教育制度。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各级人民政府、有关行政部门和行业组织以及企业事业组织应当采取措施，发展并保障公民接受职业学校教育或者各种形式的职业培训。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国家鼓励发展多种形式的继续教育，使公民接受适当形式的政治、经济、文化、科学、技术、业务等方面的教育，促进不同类型学习成果的互认和衔接，推动全民终身学习。</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第二十一条 国家实行国家教育考试制度。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国家教育考试由国务院教育行政部门确定种类，并由国家批准的实施教育考试的机构承办。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第二十二条 国家实行学业证书制度。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经国家批准设立或者认可的学校及其他教育机构按照国家有关规定，颁发学历证书或者其他学业证书。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第二十三条 国家实行学位制度。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学位授予单位依法对达到一定学术水平或者专业技术水平的人员授予相应的学位，颁发学位证书。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第二十四条 各级人民政府、基层群众性自治组织和企业事业组织应当采取各种措施，开展扫除文盲的教育工作。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按照国家规定具有接受扫除文盲教育能力的公民，应当接受扫除文盲的教育。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第二十五条 国家实行教育督导制度和学校及其他教育机构教育评估制度。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第三章 学校及其他教育机构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第二十六条 国家制定教育发展规划，并举办学校及其他教育机构。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国家鼓励企业事业组织、社会团体、其他社会组织及公民个人依法举办学校及其他教育机构。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国家举办学校及其他教育机构，应当坚持勤俭节约的原则。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以财政性经费、捐赠资产举办或者参与举办的学校及其他教育机构不得设立为营利性组织。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第二十七条 设立学校及其他教育机构，必须具备下列基本条件：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(一)有组织机构和章程;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(二)有合格的教师;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(三)有符合规定标准的教学场所及设施、设备等;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(四)有必备的办学资金和稳定的经费来源。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第二十八条 学校及其他教育机构的设立、变更和终止，应当按照国家有关规定办理审核、批准、注册或者备案手续。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第二十九条 学校及其他教育机构行使下列权利：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(一)按照章程自主管理;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(二)组织实施教育教学活动;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(三)招收学生或者其他受教育者;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(四)对受教育者进行学籍管理，实施奖励或者处分;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(五)对受教育者颁发相应的学业证书;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(六)聘任教师及其他职工，实施奖励或者处分;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(七)管理、使用本单位的设施和经费;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(八)拒绝任何组织和个人对教育教学活动的非法干涉;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(九)法律、法规规定的其他权利。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国家保护学校及其他教育机构的合法权益不受侵犯。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第三十条 学校及其他教育机构应当履行下列义务：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(一)遵守法律、法规;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(二)贯彻国家的教育方针，执行国家教育教学标准，保证教育教学质量;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(三)维护受教育者、教师及其他职工的合法权益;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(四)以适当方式为受教育者及其监护人了解受教育者的学业成绩及其他有关情况提供便利;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(五)遵照国家有关规定收取费用并公开收费项目;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(六)依法接受监督。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第三十一条 学校及其他教育机构的举办者按照国家有关规定，确定其所举办的学校或者其他教育机构的管理体制。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的校长或者主要行政负责人必须由具有中华人民共和国国籍、在中国境内定居、并具备国家规定任职条件的公民担任，其任免按照国家有关规定办理。学校的教学及其他行政管理，由校长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学校及其他教育机构应当按照国家有关规定，通过以教师为主体的教职工代表大会等组织形式，保障教职工参与民主管理和监督。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第三十二条 学校及其他教育机构具备法人条件的，自批准设立或者登记注册之日起取得法人资格。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学校及其他教育机构在民事活动中依法享有民事权利，承担民事责任。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学校及其他教育机构中的国有资产属于国家所有。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学校及其他教育机构兴办的校办产业独立承担民事责任。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第四章 教师和其他教育工作者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第三十三条 教师享有法律规定的权利，履行法律规定的义务，忠诚于人民的教育事业。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第三十四条 国家保护教师的合法权益，改善教师的工作条件和生活条件，提高教师的社会地位。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教师的工资报酬、福利待遇，依照法律、法规的规定办理。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第三十五条 国家实行教师资格、职务、聘任制度，通过考核、奖励、培养和培训，提高教师素质，加强教师队伍建设。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第三十六条 学校及其他教育机构中的管理人员，实行教育职员制度。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学校及其他教育机构中的教学辅助人员和其他专业技术人员，实行专业技术职务聘任制度。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第五章 受教育者</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第三十七条 受教育者在入学、升学、就业等方面依法享有平等权利。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学校和有关行政部门应当按照国家有关规定，保障女子在入学、升学、就业、授予学位、派出留学等方面享有同男子平等的权利。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第三十八条 国家、社会对符合入学条件、家庭经济困难的儿童、少年、青年，提供各种形式的资助。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第三十九条 国家、社会、学校及其他教育机构应当根据残疾人身心特性和需要实施教育，并为其提供帮助和便利。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第四十条 国家、社会、家庭、学校及其他教育机构应当为有违法犯罪行为的未成年人接受教育创造条件。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第四十一条 从业人员有依法接受职业培训和继续教育的权利和义务。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国家机关、企业事业组织和其他社会组织，应当为本单位职工的学习和培训提供条件和便利。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第四十二条 国家鼓励学校及其他教育机构、社会组织采取措施，为公民接受终身教育创造条件。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第四十三条 受教育者享有下列权利：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(一)参加教育教学计划安排的各种活动，使用教育教学设施、设备、图书资料;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(二)按照国家有关规定获得奖学金、贷学金、助学金;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(三)在学业成绩和品行上获得公正评价，完成规定的学业后获得相应的学业证书、学位证书;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(四)对学校给予的处分不服向有关部门提出申诉，对学校、教师侵犯其人身权、财产权等合法权益，提出申诉或者依法提起诉讼;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(五)法律、法规规定的其他权利。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第四十四条 受教育者应当履行下列义务：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(一)遵守法律、法规;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(二)遵守学生行为规范，尊敬师长，养成良好的思想品德和行为习惯;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(三)努力学习，完成规定的学习任务;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(四)遵守所在学校或者其他教育机构的管理制度。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第四十五条 教育、体育、卫生行政部门和学校及其他教育机构应当完善体育、卫生保健设施，保护学生的身心健康。</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rStyle w:val="6"/>
          <w:b/>
          <w:bCs/>
          <w:color w:val="333333"/>
          <w:sz w:val="21"/>
          <w:szCs w:val="21"/>
          <w:bdr w:val="none" w:color="auto" w:sz="0" w:space="0"/>
        </w:rPr>
        <w:t> 第六章 教育与社会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第四十六条 国家机关、军队、企业事业组织、社会团体及其他社会组织和个人，应当依法为儿童、少年、青年学生的身心健康成长创造良好的社会环境。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第四十七条 国家鼓励企业事业组织、社会团体及其他社会组织同高等学校、中等职业学校在教学、科研、技术开发和推广等方面进行多种形式的合作。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企业事业组织、社会团体及其他社会组织和个人，可以通过适当形式，支持学校的建设，参与学校管理。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第四十八条 国家机关、军队、企业事业组织及其他社会组织应当为学校组织的学生实习、社会实践活动提供帮助和便利。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第四十九条 学校及其他教育机构在不影响正常教育教学活动的前提下，应当积极参加当地的社会公益活动。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第五十条 未成年人的父母或者其他监护人应当为其未成年子女或者其他被监护人受教育提供必要条件。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未成年人的父母或者其他监护人应当配合学校及其他教育机构，对其未成年子女或者其他被监护人进行教育。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学校、教师可以对学生家长提供家庭教育指导。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第五十一条 图书馆、博物馆、科技馆、文化馆、美术馆、体育馆(场)等社会公共文化体育设施，以及历史文化古迹和革命纪念馆(地)，应当对教师、学生实行优待，为受教育者接受教育提供便利。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广播、电视台(站)应当开设教育节目，促进受教育者思想品德、文化和科学技术素质的提高。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第五十二条 国家、社会建立和发展对未成年人进行校外教育的设施。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学校及其他教育机构应当同基层群众性自治组织、企业事业组织、社会团体相互配合，加强对未成年人的校外教育工作。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第五十三条 国家鼓励社会团体、社会文化机构及其他社会组织和个人开展有益于受教育者身心健康的社会文化教育活动。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第七章 教育投入与条件保障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第五十四条 国家建立以财政拨款为主、其他多种渠道筹措教育经费为辅的体制，逐步增加对教育的投入，保证国家举办的学校教育经费的稳定来源。</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企业事业组织、社会团体及其他社会组织和个人依法举办的学校及其他教育机构，办学经费由举办者负责筹措，各级人民政府可以给予适当支持。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第五十五条 国家财政性教育经费支出占国民生产总值的比例应当随着国民经济的发展和财政收入的增长逐步提高。具体比例和实施步骤由国务院规定。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全国各级财政支出总额中教育经费所占比例应当随着国民经济的发展逐步提高。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第五十六条 各级人民政府的教育经费支出，按照事权和财权相统一的原则，在财政预算中单独列项。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各级人民政府教育财政拨款的增长应当高于财政经常性收入的增长，并使按在校学生人数平均的教育费用逐步增长，保证教师工资和学生人均公用经费逐步增长。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第五十七条 国务院及县级以上地方各级人民政府应当设立教育专项资金，重点扶持边远贫困地区、少数民族地区实施义务教育。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第五十八条 税务机关依法足额征收教育费附加，由教育行政部门统筹管理，主要用于实施义务教育。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省、自治区、直辖市人民政府根据国务院的有关规定，可以决定开征用于教育的地方附加费，专款专用。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第五十九条 国家采取优惠措施，鼓励和扶持学校在不影响正常教育教学的前提下开展勤工俭学和社会服务，兴办校办产业。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第六十条 国家鼓励境内、境外社会组织和个人捐资助学。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第六十一条 国家财政性教育经费、社会组织和个人对教育的捐赠，必须用于教育，不得挪用、克扣。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第六十二条 国家鼓励运用金融、信贷手段，支持教育事业的发展。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第六十三条 各级人民政府及其教育行政部门应当加强对学校及其他教育机构教育经费的监督管理，提高教育投资效益。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第六十四条 地方各级人民政府及其有关行政部门必须把学校的基本建设纳入城乡建设规划，统筹安排学校的基本建设用地及所需物资，按照国家有关规定实行优先、优惠政策。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第六十五条 各级人民政府对教科书及教学用图书资料的出版发行，对教学仪器、设备的生产和供应，对用于学校教育教学和科学研究的图书资料、教学仪器、设备的进口，按照国家有关规定实行优先、优惠政策。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第六十六条 国家推进教育信息化，加快教育信息基础设施建设，利用信息技术促进优质教育资源普及共享，提高教育教学水平和教育管理水平。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县级以上人民政府及其有关部门应当发展教育信息技术和其他现代化教学方式，有关行政部门应当优先安排，给予扶持。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国家鼓励学校及其他教育机构推广运用现代化教学方式。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第八章 教育对外交流与合作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第六十七条 国家鼓励开展教育对外交流与合作，支持学校及其他教育机构引进优质教育资源，依法开展中外合作办学，发展国际教育服务，培养国际化人才。</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教育对外交流与合作坚持独立自主、平等互利、相互尊重的原则，不得违反中国法律，不得损害国家主权、安全和社会公共利益。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第六十八条 中国境内公民出国留学、研究、进行学术交流或者任教，依照国家有关规定办理。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第六十九条 中国境外个人符合国家规定的条件并办理有关手续后，可以进入中国境内学校及其他教育机构学习、研究、进行学术交流或者任教，其合法权益受国家保护。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第七十条 中国对境外教育机构颁发的学位证书、学历证书及其他学业证书的承认，依照中华人民共和国缔结或者加入的国际条约办理，或者按照国家有关规定办理。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rStyle w:val="6"/>
          <w:b/>
          <w:bCs/>
          <w:color w:val="333333"/>
          <w:sz w:val="21"/>
          <w:szCs w:val="21"/>
          <w:bdr w:val="none" w:color="auto" w:sz="0" w:space="0"/>
        </w:rPr>
        <w:t> 第九章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第七十一条 违反国家有关规定，不按照预算核拨教育经费的，由同级人民政府限期核拨;情节严重的，对直接负责的主管人员和其他直接责任人员，依法给予处分。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违反国家财政制度、财务制度，挪用、克扣教育经费的，由上级机关责令限期归还被挪用、克扣的经费，并对直接负责的主管人员和其他直接责任人员，依法给予处分;构成犯罪的，依法追究刑事责任。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第七十二条 结伙斗殴、寻衅滋事，扰乱学校及其他教育机构教育教学秩序或者破坏校舍、场地及其他财产的，由公安机关给予治安管理处罚;构成犯罪的，依法追究刑事责任。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侵占学校及其他教育机构的校舍、场地及其他财产的，依法承担民事责任。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第七十三条 明知校舍或者教育教学设施有危险，而不采取措施，造成人员伤亡或者重大财产损失的，对直接负责的主管人员和其他直接责任人员，依法追究刑事责任。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第七十四条 违反国家有关规定，向学校或者其他教育机构收取费用的，由政府责令退还所收费用;对直接负责的主管人员和其他直接责任人员，依法给予处分。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第七十五条 违反国家有关规定，举办学校或者其他教育机构的，由教育行政部门或者其他有关行政部门予以撤销;有违法所得的，没收违法所得;对直接负责的主管人员和其他直接责任人员，依法给予处分。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第七十六条 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第七十七条 在招收学生工作中滥用职权、玩忽职守、徇私舞弊的，由教育行政部门或者其他有关行政部门责令退回招收的不符合入学条件的人员;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盗用、冒用他人身份，顶替他人取得的入学资格的，由教育行政部门或者其他有关行政部门责令撤销入学资格，并责令停止参加相关国家教育考试二年以上五年以下;已经取得学位证书、学历证书或者其他学业证书的，由颁发机构撤销相关证书;已经成为公职人员的，依法给予开除处分;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与他人串通，允许他人冒用本人身份，顶替本人取得的入学资格的，由教育行政部门或者其他有关行政部门责令停止参加相关国家教育考试一年以上三年以下;有违法所得的，没收违法所得;已经成为公职人员的，依法给予处分;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组织、指使盗用或者冒用他人身份，顶替他人取得的入学资格的，有违法所得的，没收违法所得;属于公职人员的，依法给予处分;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入学资格被顶替权利受到侵害的，可以请求恢复其入学资格。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第七十八条 学校及其他教育机构违反国家有关规定向受教育者收取费用的，由教育行政部门或者其他有关行政部门责令退还所收费用;对直接负责的主管人员和其他直接责任人员，依法给予处分。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第七十九条 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(一)非法获取考试试题或者答案的;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(二)携带或者使用考试作弊器材、资料的;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(三)抄袭他人答案的;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(四)让他人代替自己参加考试的;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(五)其他以不正当手段获得考试成绩的作弊行为。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第八十条 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(一)组织作弊的;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(二)通过提供考试作弊器材等方式为作弊提供帮助或者便利的;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(三)代替他人参加考试的;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(四)在考试结束前泄露、传播考试试题或者答案的;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(五)其他扰乱考试秩序的行为。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第八十一条 举办国家教育考试，教育行政部门、教育考试机构疏于管理，造成考场秩序混乱、作弊情况严重的，对直接负责的主管人员和其他直接责任人员，依法给予处分;构成犯罪的，依法追究刑事责任。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第八十二条 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前款规定以外的任何组织或者个人制造、销售、颁发假冒学位证书、学历证书或者其他学业证书，构成违反治安管理行为的，由公安机关依法给予治安管理处罚;构成犯罪的，依法追究刑事责任。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第八十三条 违反本法规定，侵犯教师、受教育者、学校或者其他教育机构的合法权益，造成损失、损害的，应当依法承担民事责任。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w:t>
      </w:r>
      <w:r>
        <w:rPr>
          <w:rStyle w:val="6"/>
          <w:b/>
          <w:bCs/>
          <w:color w:val="333333"/>
          <w:sz w:val="21"/>
          <w:szCs w:val="21"/>
          <w:bdr w:val="none" w:color="auto" w:sz="0" w:space="0"/>
        </w:rPr>
        <w:t>第十章 附则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第八十四条 军事学校教育由中央军事委员会根据本法的原则规定。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宗教学校教育由国务院另行规定。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第八十五条 境外的组织和个人在中国境内办学和合作办学的办法，由国务院规定。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r>
        <w:rPr>
          <w:color w:val="333333"/>
          <w:sz w:val="21"/>
          <w:szCs w:val="21"/>
          <w:bdr w:val="none" w:color="auto" w:sz="0" w:space="0"/>
        </w:rPr>
        <w:t> 第八十六条 本决定自2021年4月30日起施行。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150" w:afterAutospacing="0" w:line="26" w:lineRule="atLeast"/>
        <w:ind w:left="0" w:right="0"/>
        <w:rPr>
          <w:color w:val="333333"/>
          <w:sz w:val="21"/>
          <w:szCs w:val="21"/>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 w:name="Arial">
    <w:panose1 w:val="020B0604020202020204"/>
    <w:charset w:val="00"/>
    <w:family w:val="auto"/>
    <w:pitch w:val="default"/>
    <w:sig w:usb0="00007A87" w:usb1="80000000" w:usb2="00000008"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C6206"/>
    <w:rsid w:val="3BCC620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2024-12-20T01:55:00Z</dcterms:created>
  <dc:creator>许兵</dc:creator>
  <cp:lastModifiedBy>许兵</cp:lastModifiedBy>
  <dcterms:modified xsi:type="dcterms:W3CDTF">2024-12-20T01:57:05Z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